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E467" w14:textId="5CD62B7E" w:rsidR="00894921" w:rsidRPr="00AF36F9" w:rsidRDefault="005F4CB2">
      <w:pPr>
        <w:rPr>
          <w:rFonts w:ascii="Architype Light" w:hAnsi="Architype Light"/>
        </w:rPr>
      </w:pPr>
      <w:r w:rsidRPr="00AF36F9">
        <w:rPr>
          <w:rFonts w:ascii="Architype Light" w:hAnsi="Architype Light"/>
        </w:rPr>
        <w:t>GoToMeeting hearing and vision impairment accessibility-</w:t>
      </w:r>
    </w:p>
    <w:p w14:paraId="7846EA7D" w14:textId="76157A33" w:rsidR="005F4CB2" w:rsidRPr="005F4CB2" w:rsidRDefault="005F4CB2" w:rsidP="005F4CB2">
      <w:pPr>
        <w:spacing w:before="240" w:after="450" w:line="312" w:lineRule="atLeast"/>
        <w:outlineLvl w:val="1"/>
        <w:rPr>
          <w:rFonts w:ascii="Architype Light" w:eastAsia="Times New Roman" w:hAnsi="Architype Light" w:cs="Times New Roman"/>
        </w:rPr>
      </w:pPr>
      <w:r w:rsidRPr="005F4CB2">
        <w:rPr>
          <w:rFonts w:ascii="Architype Light" w:eastAsia="Times New Roman" w:hAnsi="Architype Light" w:cs="Times New Roman"/>
          <w:b/>
          <w:bCs/>
        </w:rPr>
        <w:t>High Contrast Mode</w:t>
      </w:r>
      <w:r>
        <w:rPr>
          <w:rFonts w:ascii="Architype Light" w:eastAsia="Times New Roman" w:hAnsi="Architype Light" w:cs="Times New Roman"/>
        </w:rPr>
        <w:br/>
      </w:r>
      <w:r>
        <w:rPr>
          <w:rFonts w:ascii="Architype Light" w:eastAsia="Times New Roman" w:hAnsi="Architype Light" w:cs="Times New Roman"/>
        </w:rPr>
        <w:br/>
      </w:r>
      <w:r w:rsidRPr="005F4CB2">
        <w:rPr>
          <w:rFonts w:ascii="Architype Light" w:eastAsia="Times New Roman" w:hAnsi="Architype Light" w:cs="Arial"/>
          <w:spacing w:val="4"/>
        </w:rPr>
        <w:t>High contrast mode helps users with vision impairment or compromised vision. Learn how to</w:t>
      </w:r>
      <w:r w:rsidRPr="005F4CB2">
        <w:rPr>
          <w:rFonts w:ascii="Cambria" w:eastAsia="Times New Roman" w:hAnsi="Cambria" w:cs="Cambria"/>
          <w:spacing w:val="4"/>
        </w:rPr>
        <w:t> </w:t>
      </w:r>
      <w:hyperlink r:id="rId5" w:tgtFrame="_blank" w:history="1">
        <w:r w:rsidRPr="005F4CB2">
          <w:rPr>
            <w:rFonts w:ascii="Architype Light" w:eastAsia="Times New Roman" w:hAnsi="Architype Light" w:cs="Arial"/>
            <w:spacing w:val="4"/>
            <w:u w:val="single"/>
          </w:rPr>
          <w:t>enable high contrast mode on Windows</w:t>
        </w:r>
      </w:hyperlink>
      <w:r w:rsidRPr="005F4CB2">
        <w:rPr>
          <w:rFonts w:ascii="Architype Light" w:eastAsia="Times New Roman" w:hAnsi="Architype Light" w:cs="Arial"/>
          <w:spacing w:val="4"/>
        </w:rPr>
        <w:t>. The following screens support each of the Windows high contrast modes:</w:t>
      </w:r>
    </w:p>
    <w:p w14:paraId="539EB72B" w14:textId="77777777" w:rsidR="005F4CB2" w:rsidRPr="005F4CB2" w:rsidRDefault="005F4CB2" w:rsidP="005F4CB2">
      <w:pPr>
        <w:numPr>
          <w:ilvl w:val="0"/>
          <w:numId w:val="1"/>
        </w:numPr>
        <w:shd w:val="clear" w:color="auto" w:fill="FFFFFF"/>
        <w:spacing w:before="100" w:beforeAutospacing="1" w:after="105" w:line="360" w:lineRule="atLeast"/>
        <w:ind w:left="0"/>
        <w:rPr>
          <w:rFonts w:ascii="Architype Light" w:eastAsia="Times New Roman" w:hAnsi="Architype Light" w:cs="Arial"/>
          <w:spacing w:val="4"/>
        </w:rPr>
      </w:pPr>
      <w:r w:rsidRPr="005F4CB2">
        <w:rPr>
          <w:rFonts w:ascii="Architype Light" w:eastAsia="Times New Roman" w:hAnsi="Architype Light" w:cs="Arial"/>
          <w:spacing w:val="4"/>
        </w:rPr>
        <w:t>Out of session windows (e.g., Select audio mode, Preferences, Scheduler, My Meetings)</w:t>
      </w:r>
    </w:p>
    <w:p w14:paraId="0AE5CCE8" w14:textId="77777777" w:rsidR="005F4CB2" w:rsidRPr="005F4CB2" w:rsidRDefault="005F4CB2" w:rsidP="005F4CB2">
      <w:pPr>
        <w:numPr>
          <w:ilvl w:val="0"/>
          <w:numId w:val="1"/>
        </w:numPr>
        <w:shd w:val="clear" w:color="auto" w:fill="FFFFFF"/>
        <w:spacing w:before="100" w:beforeAutospacing="1" w:after="105" w:line="360" w:lineRule="atLeast"/>
        <w:ind w:left="0"/>
        <w:rPr>
          <w:rFonts w:ascii="Architype Light" w:eastAsia="Times New Roman" w:hAnsi="Architype Light" w:cs="Arial"/>
          <w:spacing w:val="4"/>
        </w:rPr>
      </w:pPr>
      <w:r w:rsidRPr="005F4CB2">
        <w:rPr>
          <w:rFonts w:ascii="Architype Light" w:eastAsia="Times New Roman" w:hAnsi="Architype Light" w:cs="Arial"/>
          <w:spacing w:val="4"/>
        </w:rPr>
        <w:t>In-session images, text, links, and windows (e.g., Control Panel, Viewer, Report Audio Issues, tooltips)</w:t>
      </w:r>
    </w:p>
    <w:p w14:paraId="1F4F6C99" w14:textId="7F482722" w:rsidR="005F4CB2" w:rsidRDefault="005F4CB2">
      <w:pPr>
        <w:rPr>
          <w:rFonts w:ascii="Architype Light" w:hAnsi="Architype Light"/>
        </w:rPr>
      </w:pPr>
      <w:r>
        <w:rPr>
          <w:noProof/>
        </w:rPr>
        <w:drawing>
          <wp:inline distT="0" distB="0" distL="0" distR="0" wp14:anchorId="2890AD64" wp14:editId="3FA92090">
            <wp:extent cx="3810000" cy="4133850"/>
            <wp:effectExtent l="0" t="0" r="0" b="0"/>
            <wp:docPr id="1" name="Picture 1" descr="High contras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contrast m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133850"/>
                    </a:xfrm>
                    <a:prstGeom prst="rect">
                      <a:avLst/>
                    </a:prstGeom>
                    <a:noFill/>
                    <a:ln>
                      <a:noFill/>
                    </a:ln>
                  </pic:spPr>
                </pic:pic>
              </a:graphicData>
            </a:graphic>
          </wp:inline>
        </w:drawing>
      </w:r>
    </w:p>
    <w:p w14:paraId="4685C4F7" w14:textId="77777777" w:rsidR="0027559F" w:rsidRPr="00AF36F9" w:rsidRDefault="0027559F" w:rsidP="0027559F">
      <w:pPr>
        <w:pStyle w:val="Heading2"/>
        <w:shd w:val="clear" w:color="auto" w:fill="FFFFFF"/>
        <w:spacing w:before="240" w:beforeAutospacing="0" w:after="450" w:afterAutospacing="0" w:line="312" w:lineRule="atLeast"/>
        <w:rPr>
          <w:rFonts w:ascii="Architype Light" w:hAnsi="Architype Light" w:cs="Arial"/>
          <w:sz w:val="22"/>
          <w:szCs w:val="22"/>
        </w:rPr>
      </w:pPr>
      <w:r w:rsidRPr="00AF36F9">
        <w:rPr>
          <w:rFonts w:ascii="Architype Light" w:hAnsi="Architype Light" w:cs="Arial"/>
          <w:sz w:val="22"/>
          <w:szCs w:val="22"/>
        </w:rPr>
        <w:t>Font Size &amp; Color Scheme</w:t>
      </w:r>
    </w:p>
    <w:p w14:paraId="14E20403" w14:textId="77777777" w:rsidR="0027559F" w:rsidRPr="00A93E23" w:rsidRDefault="0027559F" w:rsidP="0027559F">
      <w:pPr>
        <w:pStyle w:val="p"/>
        <w:shd w:val="clear" w:color="auto" w:fill="FFFFFF"/>
        <w:spacing w:before="240" w:beforeAutospacing="0" w:after="240" w:afterAutospacing="0" w:line="360" w:lineRule="atLeast"/>
        <w:rPr>
          <w:rFonts w:ascii="Architype Light" w:hAnsi="Architype Light" w:cs="Arial"/>
          <w:spacing w:val="4"/>
          <w:sz w:val="22"/>
          <w:szCs w:val="22"/>
        </w:rPr>
      </w:pPr>
      <w:r w:rsidRPr="00A93E23">
        <w:rPr>
          <w:rFonts w:ascii="Architype Light" w:hAnsi="Architype Light" w:cs="Arial"/>
          <w:spacing w:val="4"/>
          <w:sz w:val="22"/>
          <w:szCs w:val="22"/>
        </w:rPr>
        <w:t>Color contrasts and font size help with visual communication and improve information access for users with vision impairment or compromised vision. The following screens have passed the color and font standards:</w:t>
      </w:r>
    </w:p>
    <w:p w14:paraId="3DC0971F" w14:textId="77777777" w:rsidR="0027559F" w:rsidRPr="00A93E23" w:rsidRDefault="0027559F" w:rsidP="0027559F">
      <w:pPr>
        <w:pStyle w:val="li"/>
        <w:numPr>
          <w:ilvl w:val="0"/>
          <w:numId w:val="2"/>
        </w:numPr>
        <w:shd w:val="clear" w:color="auto" w:fill="FFFFFF"/>
        <w:spacing w:after="105" w:afterAutospacing="0" w:line="360" w:lineRule="atLeast"/>
        <w:ind w:left="0"/>
        <w:rPr>
          <w:rFonts w:ascii="Architype Light" w:hAnsi="Architype Light" w:cs="Arial"/>
          <w:spacing w:val="4"/>
          <w:sz w:val="22"/>
          <w:szCs w:val="22"/>
        </w:rPr>
      </w:pPr>
      <w:r w:rsidRPr="00A93E23">
        <w:rPr>
          <w:rFonts w:ascii="Architype Light" w:hAnsi="Architype Light" w:cs="Arial"/>
          <w:spacing w:val="4"/>
          <w:sz w:val="22"/>
          <w:szCs w:val="22"/>
        </w:rPr>
        <w:lastRenderedPageBreak/>
        <w:t>Out of session windows (e.g., Select audio mode, Preferences, Scheduler, My Meetings)</w:t>
      </w:r>
    </w:p>
    <w:p w14:paraId="2072444D" w14:textId="77777777" w:rsidR="0027559F" w:rsidRPr="00A93E23" w:rsidRDefault="0027559F" w:rsidP="0027559F">
      <w:pPr>
        <w:pStyle w:val="li"/>
        <w:numPr>
          <w:ilvl w:val="0"/>
          <w:numId w:val="2"/>
        </w:numPr>
        <w:shd w:val="clear" w:color="auto" w:fill="FFFFFF"/>
        <w:spacing w:after="105" w:afterAutospacing="0" w:line="360" w:lineRule="atLeast"/>
        <w:ind w:left="0"/>
        <w:rPr>
          <w:rFonts w:ascii="Architype Light" w:hAnsi="Architype Light" w:cs="Arial"/>
          <w:spacing w:val="4"/>
          <w:sz w:val="22"/>
          <w:szCs w:val="22"/>
        </w:rPr>
      </w:pPr>
      <w:r w:rsidRPr="00A93E23">
        <w:rPr>
          <w:rFonts w:ascii="Architype Light" w:hAnsi="Architype Light" w:cs="Arial"/>
          <w:spacing w:val="4"/>
          <w:sz w:val="22"/>
          <w:szCs w:val="22"/>
        </w:rPr>
        <w:t>In-session images, text, links, and windows (e.g., Control Panel, Viewer, Supporting Dialogs)</w:t>
      </w:r>
    </w:p>
    <w:p w14:paraId="5AB2EEC0" w14:textId="77777777" w:rsidR="0027559F" w:rsidRPr="00AF36F9" w:rsidRDefault="0027559F" w:rsidP="0027559F">
      <w:pPr>
        <w:pStyle w:val="Heading2"/>
        <w:shd w:val="clear" w:color="auto" w:fill="FFFFFF"/>
        <w:spacing w:before="240" w:beforeAutospacing="0" w:after="450" w:afterAutospacing="0" w:line="312" w:lineRule="atLeast"/>
        <w:rPr>
          <w:rFonts w:ascii="Architype Light" w:hAnsi="Architype Light" w:cs="Arial"/>
          <w:sz w:val="22"/>
          <w:szCs w:val="22"/>
        </w:rPr>
      </w:pPr>
      <w:r w:rsidRPr="00AF36F9">
        <w:rPr>
          <w:rFonts w:ascii="Architype Light" w:hAnsi="Architype Light" w:cs="Arial"/>
          <w:sz w:val="22"/>
          <w:szCs w:val="22"/>
        </w:rPr>
        <w:t>Tab Navigation</w:t>
      </w:r>
    </w:p>
    <w:p w14:paraId="1D7E1F1B" w14:textId="77777777" w:rsidR="0027559F" w:rsidRPr="00A93E23" w:rsidRDefault="0027559F" w:rsidP="0027559F">
      <w:pPr>
        <w:pStyle w:val="p"/>
        <w:shd w:val="clear" w:color="auto" w:fill="FFFFFF"/>
        <w:spacing w:before="240" w:beforeAutospacing="0" w:after="240" w:afterAutospacing="0" w:line="360" w:lineRule="atLeast"/>
        <w:rPr>
          <w:rFonts w:ascii="Architype Light" w:hAnsi="Architype Light" w:cs="Arial"/>
          <w:spacing w:val="4"/>
          <w:sz w:val="22"/>
          <w:szCs w:val="22"/>
        </w:rPr>
      </w:pPr>
      <w:r w:rsidRPr="00A93E23">
        <w:rPr>
          <w:rFonts w:ascii="Architype Light" w:hAnsi="Architype Light" w:cs="Arial"/>
          <w:spacing w:val="4"/>
          <w:sz w:val="22"/>
          <w:szCs w:val="22"/>
        </w:rPr>
        <w:t>Tab navigation allows users to maneuver through elements on and in the software from the keyboard alone using the Tab key. This helps users who are unable to use a mouse. You can navigate through the following screens using the Tab key.</w:t>
      </w:r>
    </w:p>
    <w:p w14:paraId="0A7C231B" w14:textId="77777777" w:rsidR="0027559F" w:rsidRPr="00A93E23" w:rsidRDefault="0027559F" w:rsidP="0027559F">
      <w:pPr>
        <w:pStyle w:val="li"/>
        <w:numPr>
          <w:ilvl w:val="0"/>
          <w:numId w:val="3"/>
        </w:numPr>
        <w:shd w:val="clear" w:color="auto" w:fill="FFFFFF"/>
        <w:spacing w:after="105" w:afterAutospacing="0" w:line="360" w:lineRule="atLeast"/>
        <w:ind w:left="0"/>
        <w:rPr>
          <w:rFonts w:ascii="Architype Light" w:hAnsi="Architype Light" w:cs="Arial"/>
          <w:spacing w:val="4"/>
          <w:sz w:val="22"/>
          <w:szCs w:val="22"/>
        </w:rPr>
      </w:pPr>
      <w:r w:rsidRPr="00A93E23">
        <w:rPr>
          <w:rFonts w:ascii="Architype Light" w:hAnsi="Architype Light" w:cs="Arial"/>
          <w:spacing w:val="4"/>
          <w:sz w:val="22"/>
          <w:szCs w:val="22"/>
        </w:rPr>
        <w:t>Out of session windows (e.g., Select audio mode, Preferences, Scheduler, My Meetings)</w:t>
      </w:r>
    </w:p>
    <w:p w14:paraId="575B838C" w14:textId="77777777" w:rsidR="0027559F" w:rsidRPr="00A93E23" w:rsidRDefault="0027559F" w:rsidP="0027559F">
      <w:pPr>
        <w:pStyle w:val="li"/>
        <w:numPr>
          <w:ilvl w:val="0"/>
          <w:numId w:val="3"/>
        </w:numPr>
        <w:shd w:val="clear" w:color="auto" w:fill="FFFFFF"/>
        <w:spacing w:after="105" w:afterAutospacing="0" w:line="360" w:lineRule="atLeast"/>
        <w:ind w:left="0"/>
        <w:rPr>
          <w:rFonts w:ascii="Architype Light" w:hAnsi="Architype Light" w:cs="Arial"/>
          <w:spacing w:val="4"/>
          <w:sz w:val="22"/>
          <w:szCs w:val="22"/>
        </w:rPr>
      </w:pPr>
      <w:r w:rsidRPr="00A93E23">
        <w:rPr>
          <w:rFonts w:ascii="Architype Light" w:hAnsi="Architype Light" w:cs="Arial"/>
          <w:spacing w:val="4"/>
          <w:sz w:val="22"/>
          <w:szCs w:val="22"/>
        </w:rPr>
        <w:t>All in-session windows and Control Panel (e.g., Chat pane, Leave session)</w:t>
      </w:r>
    </w:p>
    <w:p w14:paraId="0E122DD4" w14:textId="29ABD76E" w:rsidR="0027559F" w:rsidRDefault="0027559F">
      <w:pPr>
        <w:rPr>
          <w:rFonts w:ascii="Architype Light" w:hAnsi="Architype Light"/>
        </w:rPr>
      </w:pPr>
      <w:r>
        <w:rPr>
          <w:noProof/>
        </w:rPr>
        <w:drawing>
          <wp:inline distT="0" distB="0" distL="0" distR="0" wp14:anchorId="0689A686" wp14:editId="11A2EC06">
            <wp:extent cx="1905000" cy="2505075"/>
            <wp:effectExtent l="0" t="0" r="0" b="9525"/>
            <wp:docPr id="2" name="Picture 2" descr="Tab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 navig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05075"/>
                    </a:xfrm>
                    <a:prstGeom prst="rect">
                      <a:avLst/>
                    </a:prstGeom>
                    <a:noFill/>
                    <a:ln>
                      <a:noFill/>
                    </a:ln>
                  </pic:spPr>
                </pic:pic>
              </a:graphicData>
            </a:graphic>
          </wp:inline>
        </w:drawing>
      </w:r>
    </w:p>
    <w:p w14:paraId="03502D4B" w14:textId="487902D7" w:rsidR="0027559F" w:rsidRPr="0027559F" w:rsidRDefault="0027559F" w:rsidP="0027559F">
      <w:pPr>
        <w:pStyle w:val="Heading2"/>
        <w:spacing w:before="240" w:beforeAutospacing="0" w:after="450" w:afterAutospacing="0" w:line="312" w:lineRule="atLeast"/>
        <w:rPr>
          <w:rFonts w:ascii="Architype Light" w:hAnsi="Architype Light"/>
          <w:b w:val="0"/>
          <w:bCs w:val="0"/>
          <w:sz w:val="22"/>
          <w:szCs w:val="22"/>
        </w:rPr>
      </w:pPr>
      <w:r w:rsidRPr="00AF36F9">
        <w:rPr>
          <w:rFonts w:ascii="Architype Light" w:hAnsi="Architype Light"/>
          <w:sz w:val="22"/>
          <w:szCs w:val="22"/>
        </w:rPr>
        <w:t>Keyboard Shortcut</w:t>
      </w:r>
      <w:r>
        <w:rPr>
          <w:rFonts w:ascii="Architype Light" w:hAnsi="Architype Light"/>
          <w:b w:val="0"/>
          <w:bCs w:val="0"/>
          <w:sz w:val="22"/>
          <w:szCs w:val="22"/>
        </w:rPr>
        <w:br/>
      </w:r>
      <w:r>
        <w:rPr>
          <w:rFonts w:ascii="Architype Light" w:hAnsi="Architype Light"/>
          <w:b w:val="0"/>
          <w:bCs w:val="0"/>
          <w:sz w:val="22"/>
          <w:szCs w:val="22"/>
        </w:rPr>
        <w:br/>
      </w:r>
      <w:r w:rsidRPr="0027559F">
        <w:rPr>
          <w:rFonts w:ascii="Architype Light" w:hAnsi="Architype Light" w:cs="Arial"/>
          <w:b w:val="0"/>
          <w:bCs w:val="0"/>
          <w:spacing w:val="4"/>
          <w:sz w:val="22"/>
          <w:szCs w:val="22"/>
        </w:rPr>
        <w:t xml:space="preserve">Keyboard shortcuts allow users to trigger and </w:t>
      </w:r>
      <w:proofErr w:type="gramStart"/>
      <w:r w:rsidRPr="0027559F">
        <w:rPr>
          <w:rFonts w:ascii="Architype Light" w:hAnsi="Architype Light" w:cs="Arial"/>
          <w:b w:val="0"/>
          <w:bCs w:val="0"/>
          <w:spacing w:val="4"/>
          <w:sz w:val="22"/>
          <w:szCs w:val="22"/>
        </w:rPr>
        <w:t>take action</w:t>
      </w:r>
      <w:proofErr w:type="gramEnd"/>
      <w:r w:rsidRPr="0027559F">
        <w:rPr>
          <w:rFonts w:ascii="Architype Light" w:hAnsi="Architype Light" w:cs="Arial"/>
          <w:b w:val="0"/>
          <w:bCs w:val="0"/>
          <w:spacing w:val="4"/>
          <w:sz w:val="22"/>
          <w:szCs w:val="22"/>
        </w:rPr>
        <w:t xml:space="preserve"> with a combination of keys rather than a mouse. This helps users who are unable to use a mouse.</w:t>
      </w:r>
      <w:r w:rsidRPr="0027559F">
        <w:rPr>
          <w:rFonts w:ascii="Cambria" w:hAnsi="Cambria" w:cs="Cambria"/>
          <w:b w:val="0"/>
          <w:bCs w:val="0"/>
          <w:spacing w:val="4"/>
          <w:sz w:val="22"/>
          <w:szCs w:val="22"/>
        </w:rPr>
        <w:t> </w:t>
      </w:r>
      <w:r w:rsidRPr="0027559F">
        <w:rPr>
          <w:rFonts w:ascii="Architype Light" w:hAnsi="Architype Light" w:cs="Arial"/>
          <w:b w:val="0"/>
          <w:bCs w:val="0"/>
          <w:spacing w:val="4"/>
          <w:sz w:val="22"/>
          <w:szCs w:val="22"/>
        </w:rPr>
        <w:t>Learn more on which keyboard shortcuts we support while in a session.</w:t>
      </w:r>
    </w:p>
    <w:p w14:paraId="40744EC8" w14:textId="77777777" w:rsidR="0027559F" w:rsidRPr="005F4CB2" w:rsidRDefault="0027559F">
      <w:pPr>
        <w:rPr>
          <w:rFonts w:ascii="Architype Light" w:hAnsi="Architype Light"/>
        </w:rPr>
      </w:pPr>
    </w:p>
    <w:sectPr w:rsidR="0027559F" w:rsidRPr="005F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ype Light">
    <w:panose1 w:val="00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039C3"/>
    <w:multiLevelType w:val="multilevel"/>
    <w:tmpl w:val="778E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2C0043"/>
    <w:multiLevelType w:val="multilevel"/>
    <w:tmpl w:val="925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F14737"/>
    <w:multiLevelType w:val="multilevel"/>
    <w:tmpl w:val="753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B2"/>
    <w:rsid w:val="0027559F"/>
    <w:rsid w:val="005F4CB2"/>
    <w:rsid w:val="00894921"/>
    <w:rsid w:val="00A93E23"/>
    <w:rsid w:val="00A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AA89"/>
  <w15:chartTrackingRefBased/>
  <w15:docId w15:val="{15E7F556-1F6D-44B8-AEA7-5BF27F34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4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CB2"/>
    <w:rPr>
      <w:rFonts w:ascii="Times New Roman" w:eastAsia="Times New Roman" w:hAnsi="Times New Roman" w:cs="Times New Roman"/>
      <w:b/>
      <w:bCs/>
      <w:sz w:val="36"/>
      <w:szCs w:val="36"/>
    </w:rPr>
  </w:style>
  <w:style w:type="paragraph" w:customStyle="1" w:styleId="p">
    <w:name w:val="p"/>
    <w:basedOn w:val="Normal"/>
    <w:rsid w:val="005F4C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CB2"/>
    <w:rPr>
      <w:color w:val="0000FF"/>
      <w:u w:val="single"/>
    </w:rPr>
  </w:style>
  <w:style w:type="paragraph" w:customStyle="1" w:styleId="li">
    <w:name w:val="li"/>
    <w:basedOn w:val="Normal"/>
    <w:rsid w:val="005F4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7414">
      <w:bodyDiv w:val="1"/>
      <w:marLeft w:val="0"/>
      <w:marRight w:val="0"/>
      <w:marTop w:val="0"/>
      <w:marBottom w:val="0"/>
      <w:divBdr>
        <w:top w:val="none" w:sz="0" w:space="0" w:color="auto"/>
        <w:left w:val="none" w:sz="0" w:space="0" w:color="auto"/>
        <w:bottom w:val="none" w:sz="0" w:space="0" w:color="auto"/>
        <w:right w:val="none" w:sz="0" w:space="0" w:color="auto"/>
      </w:divBdr>
      <w:divsChild>
        <w:div w:id="479924961">
          <w:marLeft w:val="0"/>
          <w:marRight w:val="0"/>
          <w:marTop w:val="0"/>
          <w:marBottom w:val="0"/>
          <w:divBdr>
            <w:top w:val="none" w:sz="0" w:space="0" w:color="auto"/>
            <w:left w:val="none" w:sz="0" w:space="0" w:color="auto"/>
            <w:bottom w:val="none" w:sz="0" w:space="0" w:color="auto"/>
            <w:right w:val="none" w:sz="0" w:space="0" w:color="auto"/>
          </w:divBdr>
        </w:div>
        <w:div w:id="1215695863">
          <w:marLeft w:val="0"/>
          <w:marRight w:val="0"/>
          <w:marTop w:val="0"/>
          <w:marBottom w:val="0"/>
          <w:divBdr>
            <w:top w:val="none" w:sz="0" w:space="0" w:color="auto"/>
            <w:left w:val="none" w:sz="0" w:space="0" w:color="auto"/>
            <w:bottom w:val="none" w:sz="0" w:space="0" w:color="auto"/>
            <w:right w:val="none" w:sz="0" w:space="0" w:color="auto"/>
          </w:divBdr>
        </w:div>
      </w:divsChild>
    </w:div>
    <w:div w:id="1145313302">
      <w:bodyDiv w:val="1"/>
      <w:marLeft w:val="0"/>
      <w:marRight w:val="0"/>
      <w:marTop w:val="0"/>
      <w:marBottom w:val="0"/>
      <w:divBdr>
        <w:top w:val="none" w:sz="0" w:space="0" w:color="auto"/>
        <w:left w:val="none" w:sz="0" w:space="0" w:color="auto"/>
        <w:bottom w:val="none" w:sz="0" w:space="0" w:color="auto"/>
        <w:right w:val="none" w:sz="0" w:space="0" w:color="auto"/>
      </w:divBdr>
    </w:div>
    <w:div w:id="19041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upport.microsoft.com/en-us/help/13862/windows-use-high-contrast-m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Angel</dc:creator>
  <cp:keywords/>
  <dc:description/>
  <cp:lastModifiedBy>Ward, Angel</cp:lastModifiedBy>
  <cp:revision>4</cp:revision>
  <dcterms:created xsi:type="dcterms:W3CDTF">2020-05-26T13:38:00Z</dcterms:created>
  <dcterms:modified xsi:type="dcterms:W3CDTF">2020-05-26T13:44:00Z</dcterms:modified>
</cp:coreProperties>
</file>